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2E1EE0" w:rsidP="009911F1" w:rsidRDefault="009911F1" w14:paraId="6C699900" w14:textId="77777777">
      <w:pPr>
        <w:jc w:val="both"/>
        <w15:collapsed w:val="false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</w:t>
      </w:r>
      <w:r w:rsidRPr="009911F1">
        <w:rPr>
          <w:rFonts w:ascii="Arial" w:hAnsi="Arial" w:cs="Arial"/>
          <w:noProof/>
        </w:rPr>
        <w:drawing>
          <wp:inline distT="0" distB="0" distL="0" distR="0">
            <wp:extent cx="533400" cy="714375"/>
            <wp:effectExtent l="0" t="0" r="0" b="0"/>
            <wp:docPr id="2" name="Slika 2" descr="Grb RH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Picture 1" descr="Grb RH"/>
                    <pic:cNvPicPr>
                      <a:picLocks noChangeAspect="true" noChangeArrowheads="true"/>
                    </pic:cNvPicPr>
                  </pic:nvPicPr>
                  <pic:blipFill>
                    <a:blip cstate="print" r:embed="rId8">
                      <a:extLst>
                        <a:ext uri="{28A0092B-C50C-407E-A947-70E740481C1C}">
                          <a14:useLocalDpi xmlns:a14="http://schemas.microsoft.com/office/drawing/2010/main"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oel="http://schemas.microsoft.com/office/2019/extlst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Pr="00C82902" w:rsidR="002E1EE0" w:rsidRDefault="005F7EBC" w14:paraId="2A1F8C83" w14:textId="77777777">
      <w:pPr>
        <w:ind w:left="2880"/>
        <w:jc w:val="right"/>
        <w:rPr>
          <w:rFonts w:ascii="Arial" w:hAnsi="Arial" w:cs="Arial"/>
        </w:rPr>
      </w:pPr>
      <w:r>
        <w:rPr>
          <w:rFonts w:ascii="Arial" w:hAnsi="Arial" w:cs="Arial"/>
          <w:noProof/>
        </w:rPr>
        <w:pict w14:anchorId="7CCA4A30">
          <v:rect style="position:absolute;left:0;text-align:left;margin-left:-21.85pt;margin-top:3.85pt;width:260pt;height:60pt;z-index:2516582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id="Text Box 1" o:spid="_x0000_s1026" o:allowoverlap="f" stroked="f" filled="f">
            <v:textbox>
              <w:txbxContent>
                <w:p w:rsidRPr="00B16126" w:rsidR="002E1EE0" w:rsidRDefault="0053235E" w14:paraId="3B7A1A32" w14:textId="77777777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B16126">
                    <w:rPr>
                      <w:rFonts w:ascii="Arial" w:hAnsi="Arial" w:cs="Arial"/>
                      <w:b/>
                      <w:sz w:val="20"/>
                    </w:rPr>
                    <w:t>REPUBLIKA HRVATSKA</w:t>
                  </w:r>
                </w:p>
                <w:p w:rsidRPr="00B16126" w:rsidR="002E1EE0" w:rsidRDefault="0053235E" w14:paraId="564BC1C3" w14:textId="77777777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B16126">
                    <w:rPr>
                      <w:rFonts w:ascii="Arial" w:hAnsi="Arial" w:cs="Arial"/>
                      <w:b/>
                      <w:sz w:val="20"/>
                    </w:rPr>
                    <w:t>VISOKI UPRAVNI SUD REPUBLIKE HRVATSKE</w:t>
                  </w:r>
                </w:p>
                <w:p w:rsidRPr="00B16126" w:rsidR="002E1EE0" w:rsidRDefault="0053235E" w14:paraId="33552843" w14:textId="77777777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B16126">
                    <w:rPr>
                      <w:rFonts w:ascii="Arial" w:hAnsi="Arial" w:cs="Arial"/>
                      <w:b/>
                      <w:sz w:val="20"/>
                    </w:rPr>
                    <w:t>Z A G R E B</w:t>
                  </w:r>
                </w:p>
                <w:p w:rsidRPr="00B16126" w:rsidR="002E1EE0" w:rsidRDefault="0053235E" w14:paraId="64F664AF" w14:textId="77777777">
                  <w:pPr>
                    <w:jc w:val="center"/>
                    <w:rPr>
                      <w:rFonts w:ascii="Arial" w:hAnsi="Arial" w:cs="Arial"/>
                      <w:b/>
                      <w:sz w:val="20"/>
                    </w:rPr>
                  </w:pPr>
                  <w:r w:rsidRPr="00B16126">
                    <w:rPr>
                      <w:rFonts w:ascii="Arial" w:hAnsi="Arial" w:cs="Arial"/>
                      <w:b/>
                      <w:sz w:val="20"/>
                    </w:rPr>
                    <w:t>Frankopanska 16</w:t>
                  </w:r>
                </w:p>
              </w:txbxContent>
            </v:textbox>
          </v:rect>
        </w:pict>
      </w:r>
      <w:r w:rsidRPr="00C82902" w:rsidR="0053235E">
        <w:rPr>
          <w:rFonts w:ascii="Arial" w:hAnsi="Arial" w:cs="Arial"/>
        </w:rPr>
        <w:t xml:space="preserve">Poslovni broj: </w:t>
      </w:r>
      <w:bookmarkStart w:name="Broj" w:id="0"/>
      <w:bookmarkEnd w:id="0"/>
      <w:r w:rsidRPr="00C82902" w:rsidR="0053235E">
        <w:rPr>
          <w:rFonts w:ascii="Arial" w:hAnsi="Arial" w:cs="Arial"/>
        </w:rPr>
        <w:t xml:space="preserve"> Us</w:t>
      </w:r>
      <w:r w:rsidR="007B5FF3">
        <w:rPr>
          <w:rFonts w:ascii="Arial" w:hAnsi="Arial" w:cs="Arial"/>
        </w:rPr>
        <w:t xml:space="preserve"> </w:t>
      </w:r>
      <w:r w:rsidRPr="00C82902" w:rsidR="0053235E">
        <w:rPr>
          <w:rFonts w:ascii="Arial" w:hAnsi="Arial" w:cs="Arial"/>
        </w:rPr>
        <w:t>II-</w:t>
      </w:r>
      <w:r w:rsidR="005E3FD8">
        <w:rPr>
          <w:rFonts w:ascii="Arial" w:hAnsi="Arial" w:cs="Arial"/>
        </w:rPr>
        <w:t>95</w:t>
      </w:r>
      <w:r w:rsidR="00096F99">
        <w:rPr>
          <w:rFonts w:ascii="Arial" w:hAnsi="Arial" w:cs="Arial"/>
        </w:rPr>
        <w:t>/</w:t>
      </w:r>
      <w:r w:rsidRPr="00C82902" w:rsidR="0053235E">
        <w:rPr>
          <w:rFonts w:ascii="Arial" w:hAnsi="Arial" w:cs="Arial"/>
        </w:rPr>
        <w:t>2</w:t>
      </w:r>
      <w:r w:rsidR="00963D4F">
        <w:rPr>
          <w:rFonts w:ascii="Arial" w:hAnsi="Arial" w:cs="Arial"/>
        </w:rPr>
        <w:t>02</w:t>
      </w:r>
      <w:r w:rsidR="009B370A">
        <w:rPr>
          <w:rFonts w:ascii="Arial" w:hAnsi="Arial" w:cs="Arial"/>
        </w:rPr>
        <w:t>6</w:t>
      </w:r>
      <w:r w:rsidR="00096F99">
        <w:rPr>
          <w:rFonts w:ascii="Arial" w:hAnsi="Arial" w:cs="Arial"/>
        </w:rPr>
        <w:t>-</w:t>
      </w:r>
      <w:r w:rsidR="00520702">
        <w:rPr>
          <w:rFonts w:ascii="Arial" w:hAnsi="Arial" w:cs="Arial"/>
        </w:rPr>
        <w:t>4</w:t>
      </w:r>
    </w:p>
    <w:p w:rsidRPr="00C82902" w:rsidR="002E1EE0" w:rsidRDefault="002E1EE0" w14:paraId="175E4CA4" w14:textId="77777777">
      <w:pPr>
        <w:ind w:left="2880"/>
        <w:jc w:val="right"/>
        <w:rPr>
          <w:rFonts w:ascii="Arial" w:hAnsi="Arial" w:cs="Arial"/>
        </w:rPr>
      </w:pPr>
    </w:p>
    <w:p w:rsidRPr="00C82902" w:rsidR="002E1EE0" w:rsidRDefault="002E1EE0" w14:paraId="17AEFB42" w14:textId="77777777">
      <w:pPr>
        <w:ind w:left="2880"/>
        <w:jc w:val="right"/>
        <w:rPr>
          <w:rFonts w:ascii="Arial" w:hAnsi="Arial" w:cs="Arial"/>
        </w:rPr>
      </w:pPr>
    </w:p>
    <w:p w:rsidRPr="00C82902" w:rsidR="002E1EE0" w:rsidRDefault="002E1EE0" w14:paraId="2EE9D7FD" w14:textId="77777777">
      <w:pPr>
        <w:rPr>
          <w:rFonts w:ascii="Arial" w:hAnsi="Arial" w:cs="Arial"/>
        </w:rPr>
      </w:pPr>
    </w:p>
    <w:p w:rsidRPr="00C82902" w:rsidR="002E1EE0" w:rsidRDefault="002E1EE0" w14:paraId="5C0FC38C" w14:textId="77777777">
      <w:pPr>
        <w:rPr>
          <w:rFonts w:ascii="Arial" w:hAnsi="Arial" w:cs="Arial"/>
        </w:rPr>
      </w:pPr>
    </w:p>
    <w:p w:rsidRPr="00C82902" w:rsidR="002E1EE0" w:rsidRDefault="0053235E" w14:paraId="63CDCC5E" w14:textId="77777777">
      <w:pPr>
        <w:jc w:val="center"/>
        <w:rPr>
          <w:rFonts w:ascii="Arial" w:hAnsi="Arial" w:cs="Arial"/>
        </w:rPr>
      </w:pPr>
      <w:r w:rsidRPr="00C82902">
        <w:rPr>
          <w:rFonts w:ascii="Arial" w:hAnsi="Arial" w:cs="Arial"/>
        </w:rPr>
        <w:t>R E P U B L I K A  H R V A T S K A</w:t>
      </w:r>
    </w:p>
    <w:p w:rsidRPr="00C82902" w:rsidR="002E1EE0" w:rsidRDefault="002E1EE0" w14:paraId="69260B50" w14:textId="77777777">
      <w:pPr>
        <w:jc w:val="center"/>
        <w:rPr>
          <w:rFonts w:ascii="Arial" w:hAnsi="Arial" w:cs="Arial"/>
        </w:rPr>
      </w:pPr>
    </w:p>
    <w:p w:rsidRPr="00C82902" w:rsidR="002E1EE0" w:rsidRDefault="0053235E" w14:paraId="738CDBBE" w14:textId="77777777">
      <w:pPr>
        <w:jc w:val="center"/>
        <w:rPr>
          <w:rFonts w:ascii="Arial" w:hAnsi="Arial" w:cs="Arial"/>
        </w:rPr>
      </w:pPr>
      <w:bookmarkStart w:name="Vrsta" w:id="1"/>
      <w:bookmarkEnd w:id="1"/>
      <w:r w:rsidRPr="00C82902">
        <w:rPr>
          <w:rFonts w:ascii="Arial" w:hAnsi="Arial" w:cs="Arial"/>
        </w:rPr>
        <w:t>R J E Š E N J E</w:t>
      </w:r>
    </w:p>
    <w:p w:rsidRPr="00C82902" w:rsidR="002E1EE0" w:rsidRDefault="002E1EE0" w14:paraId="7DD70680" w14:textId="77777777">
      <w:pPr>
        <w:rPr>
          <w:rFonts w:ascii="Arial" w:hAnsi="Arial" w:cs="Arial"/>
        </w:rPr>
      </w:pPr>
    </w:p>
    <w:p w:rsidRPr="00C82902" w:rsidR="002E1EE0" w:rsidRDefault="0053235E" w14:paraId="3D214DB8" w14:textId="77777777">
      <w:pPr>
        <w:jc w:val="both"/>
        <w:rPr>
          <w:rFonts w:ascii="Arial" w:hAnsi="Arial" w:cs="Arial"/>
        </w:rPr>
      </w:pPr>
      <w:r w:rsidRPr="00C82902">
        <w:rPr>
          <w:rFonts w:ascii="Arial" w:hAnsi="Arial" w:cs="Arial"/>
        </w:rPr>
        <w:tab/>
        <w:t xml:space="preserve">Visoki upravni sud Republike Hrvatske po sutkinji </w:t>
      </w:r>
      <w:r w:rsidR="00F821D6">
        <w:rPr>
          <w:rFonts w:ascii="Arial" w:hAnsi="Arial" w:cs="Arial"/>
        </w:rPr>
        <w:t>Kristini Senjak Krunić</w:t>
      </w:r>
      <w:r w:rsidRPr="00C82902">
        <w:rPr>
          <w:rFonts w:ascii="Arial" w:hAnsi="Arial" w:cs="Arial"/>
        </w:rPr>
        <w:t>, u upravnom sporu tužitelj</w:t>
      </w:r>
      <w:r w:rsidR="005E3FD8">
        <w:rPr>
          <w:rFonts w:ascii="Arial" w:hAnsi="Arial" w:cs="Arial"/>
        </w:rPr>
        <w:t>ice M</w:t>
      </w:r>
      <w:r w:rsidR="007A2C67">
        <w:rPr>
          <w:rFonts w:ascii="Arial" w:hAnsi="Arial" w:cs="Arial"/>
        </w:rPr>
        <w:t>.</w:t>
      </w:r>
      <w:r w:rsidR="005E3FD8">
        <w:rPr>
          <w:rFonts w:ascii="Arial" w:hAnsi="Arial" w:cs="Arial"/>
        </w:rPr>
        <w:t>P</w:t>
      </w:r>
      <w:r w:rsidR="007A2C67">
        <w:rPr>
          <w:rFonts w:ascii="Arial" w:hAnsi="Arial" w:cs="Arial"/>
        </w:rPr>
        <w:t>., [adresa]</w:t>
      </w:r>
      <w:r w:rsidR="00F821D6">
        <w:rPr>
          <w:rFonts w:ascii="Arial" w:hAnsi="Arial" w:cs="Arial"/>
        </w:rPr>
        <w:t xml:space="preserve">, </w:t>
      </w:r>
      <w:r w:rsidR="00EF0FD5">
        <w:rPr>
          <w:rFonts w:ascii="Arial" w:hAnsi="Arial" w:cs="Arial"/>
        </w:rPr>
        <w:t>p</w:t>
      </w:r>
      <w:r w:rsidRPr="00C82902">
        <w:rPr>
          <w:rFonts w:ascii="Arial" w:hAnsi="Arial" w:cs="Arial"/>
        </w:rPr>
        <w:t xml:space="preserve">rotiv tuženika </w:t>
      </w:r>
      <w:r w:rsidR="0038595A">
        <w:rPr>
          <w:rFonts w:ascii="Arial" w:hAnsi="Arial" w:cs="Arial"/>
        </w:rPr>
        <w:t>Povjerenika za informiranje Republike Hrvatske, Zagreb, Trg žrtava fašizma 3, radi prava na pristup informacijama</w:t>
      </w:r>
      <w:r w:rsidR="00B16126">
        <w:rPr>
          <w:rFonts w:ascii="Arial" w:hAnsi="Arial" w:cs="Arial"/>
        </w:rPr>
        <w:t xml:space="preserve">, </w:t>
      </w:r>
      <w:r w:rsidR="00F821D6">
        <w:rPr>
          <w:rFonts w:ascii="Arial" w:hAnsi="Arial" w:cs="Arial"/>
        </w:rPr>
        <w:t>1</w:t>
      </w:r>
      <w:r w:rsidR="00BB4AF4">
        <w:rPr>
          <w:rFonts w:ascii="Arial" w:hAnsi="Arial" w:cs="Arial"/>
        </w:rPr>
        <w:t>1</w:t>
      </w:r>
      <w:r w:rsidR="009B370A">
        <w:rPr>
          <w:rFonts w:ascii="Arial" w:hAnsi="Arial" w:cs="Arial"/>
        </w:rPr>
        <w:t>.</w:t>
      </w:r>
      <w:r w:rsidR="00BB4AF4">
        <w:rPr>
          <w:rFonts w:ascii="Arial" w:hAnsi="Arial" w:cs="Arial"/>
        </w:rPr>
        <w:t xml:space="preserve"> lipnj</w:t>
      </w:r>
      <w:r w:rsidR="009B370A">
        <w:rPr>
          <w:rFonts w:ascii="Arial" w:hAnsi="Arial" w:cs="Arial"/>
        </w:rPr>
        <w:t xml:space="preserve">a </w:t>
      </w:r>
      <w:r w:rsidR="007B5FF3">
        <w:rPr>
          <w:rFonts w:ascii="Arial" w:hAnsi="Arial" w:cs="Arial"/>
        </w:rPr>
        <w:t>202</w:t>
      </w:r>
      <w:r w:rsidR="009B370A">
        <w:rPr>
          <w:rFonts w:ascii="Arial" w:hAnsi="Arial" w:cs="Arial"/>
        </w:rPr>
        <w:t>6</w:t>
      </w:r>
      <w:r w:rsidRPr="00C82902">
        <w:rPr>
          <w:rFonts w:ascii="Arial" w:hAnsi="Arial" w:cs="Arial"/>
        </w:rPr>
        <w:t>.</w:t>
      </w:r>
    </w:p>
    <w:p w:rsidR="002E1EE0" w:rsidRDefault="0053235E" w14:paraId="41AF5101" w14:textId="77777777">
      <w:pPr>
        <w:jc w:val="both"/>
        <w:rPr>
          <w:rFonts w:ascii="Arial" w:hAnsi="Arial" w:cs="Arial"/>
        </w:rPr>
      </w:pPr>
      <w:r w:rsidRPr="00C82902">
        <w:rPr>
          <w:rFonts w:ascii="Arial" w:hAnsi="Arial" w:cs="Arial"/>
        </w:rPr>
        <w:tab/>
      </w:r>
    </w:p>
    <w:p w:rsidRPr="00C82902" w:rsidR="002E1EE0" w:rsidRDefault="0053235E" w14:paraId="7DC35FF0" w14:textId="77777777">
      <w:pPr>
        <w:jc w:val="center"/>
        <w:rPr>
          <w:rFonts w:ascii="Arial" w:hAnsi="Arial" w:cs="Arial"/>
        </w:rPr>
      </w:pPr>
      <w:r w:rsidRPr="00C82902">
        <w:rPr>
          <w:rFonts w:ascii="Arial" w:hAnsi="Arial" w:cs="Arial"/>
        </w:rPr>
        <w:t>r i j e š i o   j e  </w:t>
      </w:r>
    </w:p>
    <w:p w:rsidRPr="00C82902" w:rsidR="002E1EE0" w:rsidRDefault="0053235E" w14:paraId="4B446C74" w14:textId="77777777">
      <w:pPr>
        <w:ind w:firstLine="720"/>
        <w:jc w:val="both"/>
        <w:rPr>
          <w:rFonts w:ascii="Arial" w:hAnsi="Arial" w:cs="Arial"/>
        </w:rPr>
      </w:pPr>
      <w:r w:rsidRPr="00C82902">
        <w:rPr>
          <w:rFonts w:ascii="Arial" w:hAnsi="Arial" w:cs="Arial"/>
        </w:rPr>
        <w:t> </w:t>
      </w:r>
    </w:p>
    <w:p w:rsidRPr="00466EE2" w:rsidR="006225A2" w:rsidP="006225A2" w:rsidRDefault="006225A2" w14:paraId="1B017822" w14:textId="77777777">
      <w:pPr>
        <w:ind w:left="360" w:firstLine="360"/>
        <w:jc w:val="both"/>
        <w:rPr>
          <w:rFonts w:ascii="Arial" w:hAnsi="Arial" w:cs="Arial"/>
        </w:rPr>
      </w:pPr>
      <w:r w:rsidRPr="00466EE2">
        <w:rPr>
          <w:rFonts w:ascii="Arial" w:hAnsi="Arial" w:cs="Arial"/>
        </w:rPr>
        <w:t>I.  Poziva se tužitelj</w:t>
      </w:r>
      <w:r>
        <w:rPr>
          <w:rFonts w:ascii="Arial" w:hAnsi="Arial" w:cs="Arial"/>
        </w:rPr>
        <w:t>ica</w:t>
      </w:r>
      <w:r w:rsidRPr="00466EE2">
        <w:rPr>
          <w:rFonts w:ascii="Arial" w:hAnsi="Arial" w:cs="Arial"/>
        </w:rPr>
        <w:t xml:space="preserve"> da roku od 8 dana od dostave prijepisa ovog rješenja  ovom Sudu dostavi uređenu tužbu na način da istu vlastoručno potpiše</w:t>
      </w:r>
    </w:p>
    <w:p w:rsidRPr="00466EE2" w:rsidR="006225A2" w:rsidP="006225A2" w:rsidRDefault="006225A2" w14:paraId="226A6999" w14:textId="77777777">
      <w:pPr>
        <w:ind w:left="360" w:firstLine="360"/>
        <w:jc w:val="both"/>
        <w:rPr>
          <w:rFonts w:ascii="Arial" w:hAnsi="Arial" w:cs="Arial"/>
        </w:rPr>
      </w:pPr>
      <w:r w:rsidRPr="00466EE2">
        <w:rPr>
          <w:rFonts w:ascii="Arial" w:hAnsi="Arial" w:cs="Arial"/>
        </w:rPr>
        <w:t>II.</w:t>
      </w:r>
      <w:r>
        <w:rPr>
          <w:rFonts w:ascii="Arial" w:hAnsi="Arial" w:cs="Arial"/>
        </w:rPr>
        <w:t xml:space="preserve">  </w:t>
      </w:r>
      <w:r w:rsidRPr="00466EE2">
        <w:rPr>
          <w:rFonts w:ascii="Arial" w:hAnsi="Arial" w:cs="Arial"/>
        </w:rPr>
        <w:t>Ako tužitelj</w:t>
      </w:r>
      <w:r>
        <w:rPr>
          <w:rFonts w:ascii="Arial" w:hAnsi="Arial" w:cs="Arial"/>
        </w:rPr>
        <w:t>ica</w:t>
      </w:r>
      <w:r w:rsidRPr="00466EE2">
        <w:rPr>
          <w:rFonts w:ascii="Arial" w:hAnsi="Arial" w:cs="Arial"/>
        </w:rPr>
        <w:t xml:space="preserve"> u ostavljenom roku ne otkloni naznačeni nedostatak tužbe, Sud će rješenjem odbaciti tužbu kao neurednu.</w:t>
      </w:r>
    </w:p>
    <w:p w:rsidRPr="00466EE2" w:rsidR="006225A2" w:rsidP="006225A2" w:rsidRDefault="006225A2" w14:paraId="6761E3BA" w14:textId="77777777">
      <w:pPr>
        <w:jc w:val="both"/>
        <w:rPr>
          <w:rFonts w:ascii="Arial" w:hAnsi="Arial" w:cs="Arial"/>
        </w:rPr>
      </w:pPr>
    </w:p>
    <w:p w:rsidRPr="00466EE2" w:rsidR="006225A2" w:rsidP="006225A2" w:rsidRDefault="006225A2" w14:paraId="316A4BE9" w14:textId="77777777">
      <w:pPr>
        <w:jc w:val="center"/>
        <w:rPr>
          <w:rFonts w:ascii="Arial" w:hAnsi="Arial" w:cs="Arial"/>
        </w:rPr>
      </w:pPr>
      <w:r w:rsidRPr="00466EE2">
        <w:rPr>
          <w:rFonts w:ascii="Arial" w:hAnsi="Arial" w:cs="Arial"/>
        </w:rPr>
        <w:t>Obrazloženje</w:t>
      </w:r>
    </w:p>
    <w:p w:rsidRPr="00466EE2" w:rsidR="006225A2" w:rsidP="006225A2" w:rsidRDefault="006225A2" w14:paraId="55EEEE5A" w14:textId="77777777">
      <w:pPr>
        <w:jc w:val="both"/>
        <w:rPr>
          <w:rFonts w:ascii="Arial" w:hAnsi="Arial" w:cs="Arial"/>
        </w:rPr>
      </w:pPr>
    </w:p>
    <w:p w:rsidRPr="00466EE2" w:rsidR="006225A2" w:rsidP="006225A2" w:rsidRDefault="006225A2" w14:paraId="4A3AE230" w14:textId="77777777">
      <w:pPr>
        <w:jc w:val="both"/>
        <w:rPr>
          <w:rFonts w:ascii="Arial" w:hAnsi="Arial" w:cs="Arial"/>
        </w:rPr>
      </w:pPr>
      <w:r w:rsidRPr="00466EE2">
        <w:rPr>
          <w:rFonts w:ascii="Arial" w:hAnsi="Arial" w:cs="Arial"/>
        </w:rPr>
        <w:tab/>
        <w:t>Tužitelj</w:t>
      </w:r>
      <w:r>
        <w:rPr>
          <w:rFonts w:ascii="Arial" w:hAnsi="Arial" w:cs="Arial"/>
        </w:rPr>
        <w:t>ica</w:t>
      </w:r>
      <w:r w:rsidRPr="00466E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je </w:t>
      </w:r>
      <w:r w:rsidRPr="00466EE2">
        <w:rPr>
          <w:rFonts w:ascii="Arial" w:hAnsi="Arial" w:cs="Arial"/>
        </w:rPr>
        <w:t xml:space="preserve">dana </w:t>
      </w:r>
      <w:r>
        <w:rPr>
          <w:rFonts w:ascii="Arial" w:hAnsi="Arial" w:cs="Arial"/>
        </w:rPr>
        <w:t>11</w:t>
      </w:r>
      <w:r w:rsidRPr="00466EE2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svibnja </w:t>
      </w:r>
      <w:r w:rsidRPr="00466EE2">
        <w:rPr>
          <w:rFonts w:ascii="Arial" w:hAnsi="Arial" w:cs="Arial"/>
        </w:rPr>
        <w:t>202</w:t>
      </w:r>
      <w:r>
        <w:rPr>
          <w:rFonts w:ascii="Arial" w:hAnsi="Arial" w:cs="Arial"/>
        </w:rPr>
        <w:t>6</w:t>
      </w:r>
      <w:r w:rsidRPr="00466EE2">
        <w:rPr>
          <w:rFonts w:ascii="Arial" w:hAnsi="Arial" w:cs="Arial"/>
        </w:rPr>
        <w:t>. podni</w:t>
      </w:r>
      <w:r>
        <w:rPr>
          <w:rFonts w:ascii="Arial" w:hAnsi="Arial" w:cs="Arial"/>
        </w:rPr>
        <w:t>jela</w:t>
      </w:r>
      <w:r w:rsidRPr="00466EE2">
        <w:rPr>
          <w:rFonts w:ascii="Arial" w:hAnsi="Arial" w:cs="Arial"/>
        </w:rPr>
        <w:t xml:space="preserve"> tužbu</w:t>
      </w:r>
      <w:r>
        <w:rPr>
          <w:rFonts w:ascii="Arial" w:hAnsi="Arial" w:cs="Arial"/>
        </w:rPr>
        <w:t xml:space="preserve"> protiv tuženika Povjerenika za informiranje Republike Hrvatske </w:t>
      </w:r>
      <w:r w:rsidRPr="00466EE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putem elektroničke pošte, ali nije potpisana elektroničkim potpisom.</w:t>
      </w:r>
    </w:p>
    <w:p w:rsidRPr="00466EE2" w:rsidR="006225A2" w:rsidP="006225A2" w:rsidRDefault="006225A2" w14:paraId="50043011" w14:textId="77777777">
      <w:pPr>
        <w:ind w:firstLine="720"/>
        <w:jc w:val="both"/>
        <w:rPr>
          <w:rFonts w:ascii="Arial" w:hAnsi="Arial" w:cs="Arial"/>
        </w:rPr>
      </w:pPr>
      <w:r w:rsidRPr="00466EE2">
        <w:rPr>
          <w:rFonts w:ascii="Arial" w:hAnsi="Arial" w:cs="Arial"/>
        </w:rPr>
        <w:t xml:space="preserve">Članak </w:t>
      </w:r>
      <w:r>
        <w:rPr>
          <w:rFonts w:ascii="Arial" w:hAnsi="Arial" w:cs="Arial"/>
        </w:rPr>
        <w:t>41</w:t>
      </w:r>
      <w:r w:rsidRPr="00466EE2">
        <w:rPr>
          <w:rFonts w:ascii="Arial" w:hAnsi="Arial" w:cs="Arial"/>
        </w:rPr>
        <w:t xml:space="preserve">. stavak </w:t>
      </w:r>
      <w:r>
        <w:rPr>
          <w:rFonts w:ascii="Arial" w:hAnsi="Arial" w:cs="Arial"/>
        </w:rPr>
        <w:t>3</w:t>
      </w:r>
      <w:r w:rsidRPr="00466EE2">
        <w:rPr>
          <w:rFonts w:ascii="Arial" w:hAnsi="Arial" w:cs="Arial"/>
        </w:rPr>
        <w:t xml:space="preserve">. Zakona o upravnim sporovima („Narodne novine“ </w:t>
      </w:r>
      <w:r>
        <w:rPr>
          <w:rFonts w:ascii="Arial" w:hAnsi="Arial" w:cs="Arial"/>
        </w:rPr>
        <w:t>36/24. i 39/26.</w:t>
      </w:r>
      <w:r w:rsidRPr="00466EE2">
        <w:rPr>
          <w:rFonts w:ascii="Arial" w:hAnsi="Arial" w:cs="Arial"/>
        </w:rPr>
        <w:t xml:space="preserve">, dalje: ZUS), između ostaloga, propisuje da podnesak dostavljen elektronički treba biti ovjeren elektroničkim potpisom. </w:t>
      </w:r>
    </w:p>
    <w:p w:rsidR="00FA7E5D" w:rsidP="006225A2" w:rsidRDefault="006225A2" w14:paraId="4BB4D3D7" w14:textId="77777777">
      <w:pPr>
        <w:ind w:firstLine="720"/>
        <w:jc w:val="both"/>
        <w:rPr>
          <w:rFonts w:ascii="Arial" w:hAnsi="Arial" w:cs="Arial"/>
        </w:rPr>
      </w:pPr>
      <w:r w:rsidRPr="00466EE2">
        <w:rPr>
          <w:rFonts w:ascii="Arial" w:hAnsi="Arial" w:cs="Arial"/>
          <w:color w:val="000000"/>
        </w:rPr>
        <w:t>Imajući u vidu da tužitelj</w:t>
      </w:r>
      <w:r>
        <w:rPr>
          <w:rFonts w:ascii="Arial" w:hAnsi="Arial" w:cs="Arial"/>
          <w:color w:val="000000"/>
        </w:rPr>
        <w:t>ica</w:t>
      </w:r>
      <w:r w:rsidRPr="00466EE2">
        <w:rPr>
          <w:rFonts w:ascii="Arial" w:hAnsi="Arial" w:cs="Arial"/>
          <w:color w:val="000000"/>
        </w:rPr>
        <w:t xml:space="preserve"> tužbu nije ovjeri</w:t>
      </w:r>
      <w:r>
        <w:rPr>
          <w:rFonts w:ascii="Arial" w:hAnsi="Arial" w:cs="Arial"/>
          <w:color w:val="000000"/>
        </w:rPr>
        <w:t>la</w:t>
      </w:r>
      <w:r w:rsidRPr="00466EE2">
        <w:rPr>
          <w:rFonts w:ascii="Arial" w:hAnsi="Arial" w:cs="Arial"/>
          <w:color w:val="000000"/>
        </w:rPr>
        <w:t xml:space="preserve"> elektroničkim potpisom, tužba se vraća radi </w:t>
      </w:r>
      <w:r w:rsidRPr="00466EE2">
        <w:rPr>
          <w:rFonts w:ascii="Arial" w:hAnsi="Arial" w:cs="Arial"/>
        </w:rPr>
        <w:t>otklanjanja nedostatka na način utvrđen točkom I. izreke ovog rješenja.</w:t>
      </w:r>
    </w:p>
    <w:p w:rsidRPr="00466EE2" w:rsidR="006225A2" w:rsidP="006225A2" w:rsidRDefault="00FA7E5D" w14:paraId="732FCCDF" w14:textId="77777777">
      <w:pPr>
        <w:ind w:firstLine="72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Ako tužiteljica nije u mogućnosti tužbu potpisati elektroničkim potpisom, tužbu s vlastoručnim potpisom u izvorniku, može u skladu s člankom 41. stavkom 1. ZUS-a, predati neposredno na ovaj Sud, ili putem pošte. </w:t>
      </w:r>
      <w:r w:rsidRPr="00466EE2" w:rsidR="006225A2">
        <w:rPr>
          <w:rFonts w:ascii="Arial" w:hAnsi="Arial" w:cs="Arial"/>
        </w:rPr>
        <w:t xml:space="preserve"> </w:t>
      </w:r>
    </w:p>
    <w:p w:rsidRPr="00466EE2" w:rsidR="006225A2" w:rsidP="006225A2" w:rsidRDefault="006225A2" w14:paraId="0BD38B30" w14:textId="77777777">
      <w:pPr>
        <w:ind w:firstLine="720"/>
        <w:jc w:val="both"/>
        <w:rPr>
          <w:rFonts w:ascii="Arial" w:hAnsi="Arial" w:cs="Arial"/>
          <w:szCs w:val="24"/>
        </w:rPr>
      </w:pPr>
      <w:r w:rsidRPr="00466EE2">
        <w:rPr>
          <w:rFonts w:ascii="Arial" w:hAnsi="Arial" w:cs="Arial"/>
        </w:rPr>
        <w:t>S obzirom da se radi o nedostacima koji su takvi da sprječavaju rad Suda, to je tužitelj</w:t>
      </w:r>
      <w:r w:rsidR="00537DB0">
        <w:rPr>
          <w:rFonts w:ascii="Arial" w:hAnsi="Arial" w:cs="Arial"/>
        </w:rPr>
        <w:t>ici</w:t>
      </w:r>
      <w:r w:rsidRPr="00466EE2">
        <w:rPr>
          <w:rFonts w:ascii="Arial" w:hAnsi="Arial" w:cs="Arial"/>
        </w:rPr>
        <w:t xml:space="preserve"> određen rok za otklanjanje nedostatka tužbe (čl. </w:t>
      </w:r>
      <w:r w:rsidR="00537DB0">
        <w:rPr>
          <w:rFonts w:ascii="Arial" w:hAnsi="Arial" w:cs="Arial"/>
        </w:rPr>
        <w:t>45</w:t>
      </w:r>
      <w:r w:rsidRPr="00466EE2">
        <w:rPr>
          <w:rFonts w:ascii="Arial" w:hAnsi="Arial" w:cs="Arial"/>
        </w:rPr>
        <w:t>. st.1. ZUS-a</w:t>
      </w:r>
      <w:r w:rsidRPr="00466EE2">
        <w:rPr>
          <w:rFonts w:ascii="Arial" w:hAnsi="Arial" w:cs="Arial"/>
          <w:szCs w:val="24"/>
        </w:rPr>
        <w:t>)</w:t>
      </w:r>
    </w:p>
    <w:p w:rsidRPr="00466EE2" w:rsidR="006225A2" w:rsidP="006225A2" w:rsidRDefault="006225A2" w14:paraId="4D8F73CC" w14:textId="77777777">
      <w:pPr>
        <w:ind w:firstLine="720"/>
        <w:jc w:val="both"/>
        <w:rPr>
          <w:rFonts w:ascii="Arial" w:hAnsi="Arial" w:cs="Arial"/>
        </w:rPr>
      </w:pPr>
      <w:r w:rsidRPr="00466EE2">
        <w:rPr>
          <w:rFonts w:ascii="Arial" w:hAnsi="Arial" w:cs="Arial"/>
        </w:rPr>
        <w:t>Ako tužitelj</w:t>
      </w:r>
      <w:r w:rsidR="00537DB0">
        <w:rPr>
          <w:rFonts w:ascii="Arial" w:hAnsi="Arial" w:cs="Arial"/>
        </w:rPr>
        <w:t>ica</w:t>
      </w:r>
      <w:r w:rsidRPr="00466EE2">
        <w:rPr>
          <w:rFonts w:ascii="Arial" w:hAnsi="Arial" w:cs="Arial"/>
        </w:rPr>
        <w:t xml:space="preserve"> u ostavljenom roku ne otkloni naznačeni nedostatak tužbe, Sud će na temelju članka </w:t>
      </w:r>
      <w:r w:rsidR="00537DB0">
        <w:rPr>
          <w:rFonts w:ascii="Arial" w:hAnsi="Arial" w:cs="Arial"/>
        </w:rPr>
        <w:t>45</w:t>
      </w:r>
      <w:r w:rsidRPr="00466EE2">
        <w:rPr>
          <w:rFonts w:ascii="Arial" w:hAnsi="Arial" w:cs="Arial"/>
        </w:rPr>
        <w:t>. stavka 2. ZUS-a, rješenjem odbaciti tužbu kao neurednu.</w:t>
      </w:r>
    </w:p>
    <w:p w:rsidRPr="00C82902" w:rsidR="002E1EE0" w:rsidRDefault="002E1EE0" w14:paraId="135A3E44" w14:textId="77777777">
      <w:pPr>
        <w:ind w:firstLine="720"/>
        <w:rPr>
          <w:rFonts w:ascii="Arial" w:hAnsi="Arial" w:cs="Arial"/>
        </w:rPr>
      </w:pPr>
    </w:p>
    <w:p w:rsidRPr="00C82902" w:rsidR="002E1EE0" w:rsidP="00BB4AF4" w:rsidRDefault="0053235E" w14:paraId="0813726D" w14:textId="77777777">
      <w:pPr>
        <w:jc w:val="center"/>
        <w:rPr>
          <w:rFonts w:ascii="Arial" w:hAnsi="Arial" w:cs="Arial"/>
        </w:rPr>
      </w:pPr>
      <w:bookmarkStart w:name="Pre1" w:id="2"/>
      <w:bookmarkEnd w:id="2"/>
      <w:r w:rsidRPr="00C82902">
        <w:rPr>
          <w:rFonts w:ascii="Arial" w:hAnsi="Arial" w:cs="Arial"/>
        </w:rPr>
        <w:t xml:space="preserve">U Zagrebu </w:t>
      </w:r>
      <w:r w:rsidR="00537DB0">
        <w:rPr>
          <w:rFonts w:ascii="Arial" w:hAnsi="Arial" w:cs="Arial"/>
        </w:rPr>
        <w:t>11. lipnja</w:t>
      </w:r>
      <w:r w:rsidR="009B370A">
        <w:rPr>
          <w:rFonts w:ascii="Arial" w:hAnsi="Arial" w:cs="Arial"/>
        </w:rPr>
        <w:t xml:space="preserve"> </w:t>
      </w:r>
      <w:r w:rsidR="007B5FF3">
        <w:rPr>
          <w:rFonts w:ascii="Arial" w:hAnsi="Arial" w:cs="Arial"/>
        </w:rPr>
        <w:t>202</w:t>
      </w:r>
      <w:r w:rsidR="009B370A">
        <w:rPr>
          <w:rFonts w:ascii="Arial" w:hAnsi="Arial" w:cs="Arial"/>
        </w:rPr>
        <w:t>6</w:t>
      </w:r>
      <w:r w:rsidRPr="00C82902">
        <w:rPr>
          <w:rFonts w:ascii="Arial" w:hAnsi="Arial" w:cs="Arial"/>
        </w:rPr>
        <w:t>.</w:t>
      </w:r>
    </w:p>
    <w:p w:rsidRPr="00C82902" w:rsidR="0053235E" w:rsidP="00C82902" w:rsidRDefault="0053235E" w14:paraId="6D196A28" w14:textId="77777777">
      <w:pPr>
        <w:jc w:val="right"/>
        <w:rPr>
          <w:rFonts w:ascii="Arial" w:hAnsi="Arial" w:cs="Arial"/>
        </w:rPr>
      </w:pPr>
      <w:r w:rsidRPr="00C82902">
        <w:rPr>
          <w:rFonts w:ascii="Arial" w:hAnsi="Arial" w:cs="Arial"/>
        </w:rPr>
        <w:tab/>
      </w:r>
      <w:r w:rsidRPr="00C82902">
        <w:rPr>
          <w:rFonts w:ascii="Arial" w:hAnsi="Arial" w:cs="Arial"/>
        </w:rPr>
        <w:tab/>
      </w:r>
      <w:r w:rsidRPr="00C82902">
        <w:rPr>
          <w:rFonts w:ascii="Arial" w:hAnsi="Arial" w:cs="Arial"/>
        </w:rPr>
        <w:tab/>
      </w:r>
      <w:r w:rsidRPr="00C82902">
        <w:rPr>
          <w:rFonts w:ascii="Arial" w:hAnsi="Arial" w:cs="Arial"/>
        </w:rPr>
        <w:tab/>
      </w:r>
      <w:r w:rsidRPr="00C82902">
        <w:rPr>
          <w:rFonts w:ascii="Arial" w:hAnsi="Arial" w:cs="Arial"/>
        </w:rPr>
        <w:tab/>
      </w:r>
      <w:bookmarkStart w:name="MZ1" w:id="3"/>
      <w:bookmarkEnd w:id="3"/>
      <w:r w:rsidRPr="00C82902">
        <w:rPr>
          <w:rFonts w:ascii="Arial" w:hAnsi="Arial" w:cs="Arial"/>
        </w:rPr>
        <w:t xml:space="preserve">                                              </w:t>
      </w:r>
      <w:r w:rsidRPr="00C82902">
        <w:rPr>
          <w:rFonts w:ascii="Arial" w:hAnsi="Arial" w:cs="Arial"/>
        </w:rPr>
        <w:tab/>
        <w:t xml:space="preserve">           Sutkinja</w:t>
      </w:r>
    </w:p>
    <w:p w:rsidR="00963D4F" w:rsidP="00BB4AF4" w:rsidRDefault="00F821D6" w14:paraId="030A60F8" w14:textId="77777777">
      <w:pPr>
        <w:jc w:val="right"/>
        <w:rPr>
          <w:rFonts w:ascii="Arial" w:hAnsi="Arial" w:cs="Arial"/>
        </w:rPr>
      </w:pPr>
      <w:r>
        <w:rPr>
          <w:rFonts w:ascii="Arial" w:hAnsi="Arial" w:cs="Arial"/>
        </w:rPr>
        <w:t>Kristina Senjak Krunić</w:t>
      </w:r>
      <w:r w:rsidR="007A2C67">
        <w:rPr>
          <w:rFonts w:ascii="Arial" w:hAnsi="Arial" w:cs="Arial"/>
        </w:rPr>
        <w:t>, v.r.</w:t>
      </w:r>
    </w:p>
    <w:sectPr w:rsidR="00963D4F" w:rsidSect="00F821D6">
      <w:headerReference w:type="default" r:id="rId9"/>
      <w:pgSz w:w="11906" w:h="16838"/>
      <w:pgMar w:top="1134" w:right="1418" w:bottom="1418" w:left="1418" w:header="1134" w:footer="1134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5D62FE" w:rsidRDefault="0053235E" w14:paraId="74B4B7C3" w14:textId="77777777">
      <w:r>
        <w:separator/>
      </w:r>
    </w:p>
  </w:endnote>
  <w:endnote w:type="continuationSeparator" w:id="0">
    <w:p w:rsidR="005D62FE" w:rsidRDefault="0053235E" w14:paraId="50226679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G Times">
    <w:altName w:val="Times New Roman"/>
    <w:charset w:val="EE"/>
    <w:family w:val="roman"/>
    <w:pitch w:val="variable"/>
    <w:sig w:usb0="00000007" w:usb1="00000000" w:usb2="00000000" w:usb3="00000000" w:csb0="0000001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5D62FE" w:rsidRDefault="0053235E" w14:paraId="14AD6A38" w14:textId="77777777">
      <w:r>
        <w:separator/>
      </w:r>
    </w:p>
  </w:footnote>
  <w:footnote w:type="continuationSeparator" w:id="0">
    <w:p w:rsidR="005D62FE" w:rsidRDefault="0053235E" w14:paraId="6F0B438B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E1EE0" w:rsidRDefault="0053235E" w14:paraId="7C20A4B2" w14:textId="77777777">
    <w:pPr>
      <w:pStyle w:val="Zaglavlje"/>
      <w:rPr>
        <w:rFonts w:ascii="Times New Roman" w:hAnsi="Times New Roman"/>
      </w:rPr>
    </w:pPr>
    <w:r>
      <w:tab/>
    </w:r>
    <w:r>
      <w:rPr>
        <w:rFonts w:ascii="Times New Roman" w:hAnsi="Times New Roman"/>
      </w:rPr>
      <w:t xml:space="preserve">- </w:t>
    </w: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 xml:space="preserve"> PAGE  \* MERGEFORMAT </w:instrText>
    </w:r>
    <w:r>
      <w:rPr>
        <w:rFonts w:ascii="Times New Roman" w:hAnsi="Times New Roman"/>
      </w:rPr>
      <w:fldChar w:fldCharType="separate"/>
    </w:r>
    <w:r w:rsidR="00AB5B6D">
      <w:rPr>
        <w:rFonts w:ascii="Times New Roman" w:hAnsi="Times New Roman"/>
        <w:noProof/>
      </w:rPr>
      <w:t>2</w:t>
    </w:r>
    <w:r>
      <w:rPr>
        <w:rFonts w:ascii="Times New Roman" w:hAnsi="Times New Roman"/>
      </w:rPr>
      <w:fldChar w:fldCharType="end"/>
    </w:r>
    <w:r>
      <w:rPr>
        <w:rFonts w:ascii="Times New Roman" w:hAnsi="Times New Roman"/>
      </w:rPr>
      <w:t xml:space="preserve"> -</w:t>
    </w:r>
    <w:r>
      <w:rPr>
        <w:rFonts w:ascii="Times New Roman" w:hAnsi="Times New Roman"/>
      </w:rPr>
      <w:tab/>
      <w:t>Poslovni broj: UsII-</w:t>
    </w:r>
  </w:p>
</w:hdr>
</file>

<file path=word/numbering.xml><?xml version="1.0" encoding="utf-8"?>
<w:numbering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9C7648"/>
    <w:multiLevelType w:val="hybridMultilevel"/>
    <w:tmpl w:val="DA7C8444"/>
    <w:lvl w:ilvl="0" w:tplc="40466C76">
      <w:start w:val="2"/>
      <w:numFmt w:val="bullet"/>
      <w:lvlText w:val="-"/>
      <w:lvlJc w:val="left"/>
      <w:pPr>
        <w:ind w:left="720" w:hanging="360"/>
      </w:pPr>
      <w:rPr>
        <w:rFonts w:ascii="CG Times" w:hAnsi="CG Times"/>
      </w:rPr>
    </w:lvl>
    <w:lvl w:ilvl="1" w:tplc="5012AF18">
      <w:start w:val="1"/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 w:tplc="0E7BCC14">
      <w:start w:val="1"/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 w:tplc="576D3C55">
      <w:start w:val="1"/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 w:tplc="74D2635C">
      <w:start w:val="1"/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 w:tplc="35C1D0DE">
      <w:start w:val="1"/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 w:tplc="4D058873">
      <w:start w:val="1"/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 w:tplc="02CB916B">
      <w:start w:val="1"/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 w:tplc="61D28F1D">
      <w:start w:val="1"/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">
    <w:nsid w:val="14E246C9"/>
    <w:multiLevelType w:val="multilevel"/>
    <w:tmpl w:val="A64C4CA6"/>
    <w:lvl w:ilvl="0">
      <w:start w:val="1"/>
      <w:numFmt w:val="upperRoman"/>
      <w:lvlText w:val="%1."/>
      <w:lvlJc w:val="left"/>
      <w:pPr>
        <w:ind w:left="1440" w:hanging="72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B0A07EF"/>
    <w:multiLevelType w:val="multilevel"/>
    <w:tmpl w:val="D4BCE19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4754CE"/>
    <w:multiLevelType w:val="multilevel"/>
    <w:tmpl w:val="7F52096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2381110"/>
    <w:multiLevelType w:val="multilevel"/>
    <w:tmpl w:val="7FD23A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0"/>
  </w:num>
  <w:num w:numId="5">
    <w:abstractNumId w:val="3"/>
  </w:num>
</w:numbering>
</file>

<file path=word/settings.xml><?xml version="1.0" encoding="utf-8"?>
<w: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32"/>
  <w:proofState w:spelling="clean" w:grammar="clean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E1EE0"/>
    <w:rsid w:val="00025F96"/>
    <w:rsid w:val="00052495"/>
    <w:rsid w:val="00096865"/>
    <w:rsid w:val="00096F99"/>
    <w:rsid w:val="001B1298"/>
    <w:rsid w:val="001B430A"/>
    <w:rsid w:val="001D0048"/>
    <w:rsid w:val="001D3468"/>
    <w:rsid w:val="001E4367"/>
    <w:rsid w:val="00271D72"/>
    <w:rsid w:val="002D7973"/>
    <w:rsid w:val="002E1EE0"/>
    <w:rsid w:val="00310C75"/>
    <w:rsid w:val="00335C69"/>
    <w:rsid w:val="0038595A"/>
    <w:rsid w:val="00425532"/>
    <w:rsid w:val="00492DB8"/>
    <w:rsid w:val="004A63AD"/>
    <w:rsid w:val="00520702"/>
    <w:rsid w:val="0053235E"/>
    <w:rsid w:val="00537DB0"/>
    <w:rsid w:val="00560409"/>
    <w:rsid w:val="00573972"/>
    <w:rsid w:val="005D62FE"/>
    <w:rsid w:val="005E3FD8"/>
    <w:rsid w:val="005F7EBC"/>
    <w:rsid w:val="006225A2"/>
    <w:rsid w:val="00683E94"/>
    <w:rsid w:val="00726FE7"/>
    <w:rsid w:val="007A2C67"/>
    <w:rsid w:val="007B5FF3"/>
    <w:rsid w:val="00835180"/>
    <w:rsid w:val="008C6930"/>
    <w:rsid w:val="00963D4F"/>
    <w:rsid w:val="00965AF3"/>
    <w:rsid w:val="009724F4"/>
    <w:rsid w:val="009911F1"/>
    <w:rsid w:val="009B370A"/>
    <w:rsid w:val="009C7561"/>
    <w:rsid w:val="00A512C3"/>
    <w:rsid w:val="00A80DEE"/>
    <w:rsid w:val="00A81219"/>
    <w:rsid w:val="00A94C00"/>
    <w:rsid w:val="00AB5B6D"/>
    <w:rsid w:val="00AC3B13"/>
    <w:rsid w:val="00B16126"/>
    <w:rsid w:val="00B22340"/>
    <w:rsid w:val="00B4587A"/>
    <w:rsid w:val="00B91D03"/>
    <w:rsid w:val="00BA2DF9"/>
    <w:rsid w:val="00BB4AF4"/>
    <w:rsid w:val="00C51496"/>
    <w:rsid w:val="00C53388"/>
    <w:rsid w:val="00C82902"/>
    <w:rsid w:val="00CD606A"/>
    <w:rsid w:val="00CE2E5A"/>
    <w:rsid w:val="00CF23AC"/>
    <w:rsid w:val="00D05342"/>
    <w:rsid w:val="00DE066F"/>
    <w:rsid w:val="00EF0FD5"/>
    <w:rsid w:val="00F2565A"/>
    <w:rsid w:val="00F821D6"/>
    <w:rsid w:val="00FA7E5D"/>
    <w:rsid w:val="00FE5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8" v:ext="edit"/>
    <o:shapelayout v:ext="edit">
      <o:idmap data="1" v:ext="edit"/>
    </o:shapelayout>
  </w:shapeDefaults>
  <w:decimalSymbol w:val=","/>
  <w:listSeparator w:val=";"/>
  <w14:docId w14:val="3A41C0F2"/>
  <w15:docId w15:val="{067D3023-882C-4B79-B682-82FB1513C7F3}"/>
</w:settings>
</file>

<file path=word/styles.xml><?xml version="1.0" encoding="utf-8"?>
<w:style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sz w:val="22"/>
        <w:lang w:val="hr-HR" w:eastAsia="hr-HR" w:bidi="ar-SA"/>
      </w:rPr>
    </w:rPrDefault>
    <w:pPrDefault/>
  </w:docDefaults>
  <w:latentStyles w:defLockedState="false" w:defUIPriority="99" w:defSemiHidden="false" w:defUnhideWhenUsed="false" w:defQFormat="false" w:count="376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true" w:unhideWhenUsed="true"/>
    <w:lsdException w:name="Smart Hyperlink" w:semiHidden="true" w:unhideWhenUsed="true"/>
    <w:lsdException w:name="Hashtag" w:semiHidden="true" w:unhideWhenUsed="true"/>
    <w:lsdException w:name="Unresolved Mention" w:semiHidden="true" w:unhideWhenUsed="true"/>
    <w:lsdException w:name="Smart Link" w:semiHidden="true" w:unhideWhenUsed="true"/>
  </w:latentStyles>
  <w:style w:type="paragraph" w:styleId="Normal" w:default="true">
    <w:name w:val="Normal"/>
    <w:qFormat/>
    <w:rPr>
      <w:rFonts w:ascii="Courier New" w:hAnsi="Courier New"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rPr>
      <w:rFonts w:ascii="Tahoma" w:hAnsi="Tahoma"/>
      <w:sz w:val="16"/>
    </w:rPr>
  </w:style>
  <w:style w:type="paragraph" w:styleId="Zaglavlje">
    <w:name w:val="header"/>
    <w:basedOn w:val="Normal"/>
    <w:pPr>
      <w:tabs>
        <w:tab w:val="center" w:pos="4536"/>
        <w:tab w:val="right" w:pos="9072"/>
      </w:tabs>
    </w:pPr>
  </w:style>
  <w:style w:type="paragraph" w:styleId="Podnoje">
    <w:name w:val="footer"/>
    <w:basedOn w:val="Normal"/>
    <w:pPr>
      <w:tabs>
        <w:tab w:val="center" w:pos="4536"/>
        <w:tab w:val="right" w:pos="9072"/>
      </w:tabs>
    </w:pPr>
  </w:style>
  <w:style w:type="character" w:styleId="Brojretka">
    <w:name w:val="line number"/>
    <w:basedOn w:val="Zadanifontodlomka"/>
    <w:semiHidden/>
  </w:style>
  <w:style w:type="character" w:styleId="Hiperveza">
    <w:name w:val="Hyperlink"/>
    <w:rPr>
      <w:color w:val="0000FF"/>
      <w:u w:val="single"/>
    </w:rPr>
  </w:style>
  <w:style w:type="table" w:styleId="Jednostavnatablica1">
    <w:name w:val="Table Simple 1"/>
    <w:basedOn w:val="Obinatablica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styleId="Tekstrezerviranogmjesta">
    <w:name w:val="Placeholder Text"/>
    <w:basedOn w:val="Zadanifontodlomka"/>
    <w:uiPriority w:val="99"/>
    <w:semiHidden/>
    <w:rsid w:val="005F7EBC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5F7EBC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5F7EBC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5F7EBC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5F7EBC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/>
</file>

<file path=word/_rels/document.xml.rels><?xml version="1.0" encoding="UTF-8" standalone="yes"?><Relationships xmlns="http://schemas.openxmlformats.org/package/2006/relationships"><Relationship Target="media/image1.jpeg" Type="http://schemas.openxmlformats.org/officeDocument/2006/relationships/image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theme/theme1.xml" Type="http://schemas.openxmlformats.org/officeDocument/2006/relationships/theme" Id="rId11"/><Relationship Target="webSettings.xml" Type="http://schemas.openxmlformats.org/officeDocument/2006/relationships/webSettings" Id="rId5"/><Relationship Target="fontTable.xml" Type="http://schemas.openxmlformats.org/officeDocument/2006/relationships/fontTable" Id="rId10"/><Relationship Target="settings.xml" Type="http://schemas.openxmlformats.org/officeDocument/2006/relationships/setting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w15="http://schemas.microsoft.com/office/word/2012/wordml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14. srpnja 2026.</izvorni_sadrzaj>
    <derivirana_varijabla naziv="DomainObject.DatumDonosenjaOdluke_1">14.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Nastalo zbog anonimizacija odluke/dopisa "Us II-95/2026-4".</izvorni_sadrzaj>
    <derivirana_varijabla naziv="DomainObject.Primjedba_1">Nastalo zbog anonimizacija odluke/dopisa "Us II-95/2026-4".</derivirana_varijabla>
  </DomainObject.Primjedba>
  <DomainObject.Oznaka>
    <izvorni_sadrzaj>Us II-95/2026-6</izvorni_sadrzaj>
    <derivirana_varijabla naziv="DomainObject.Oznaka_1">Us II-95/2026-6</derivirana_varijabla>
  </DomainObject.Oznaka>
  <DomainObject.DonositeljOdluke.Ime>
    <izvorni_sadrzaj>Kristina</izvorni_sadrzaj>
    <derivirana_varijabla naziv="DomainObject.DonositeljOdluke.Ime_1">Kristina</derivirana_varijabla>
  </DomainObject.DonositeljOdluke.Ime>
  <DomainObject.DonositeljOdluke.Prezime>
    <izvorni_sadrzaj>Senjak Krunić</izvorni_sadrzaj>
    <derivirana_varijabla naziv="DomainObject.DonositeljOdluke.Prezime_1">Senjak Krunić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</izvorni_sadrzaj>
    <derivirana_varijabla naziv="DomainObject.Predmet.Broj_1">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svibnja 2026.</izvorni_sadrzaj>
    <derivirana_varijabla naziv="DomainObject.Predmet.DatumOsnivanja_1">15. svibnja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>Kristina Senjak Krunić</izvorni_sadrzaj>
    <derivirana_varijabla naziv="DomainObject.Predmet.Izvjestitelj_1">Kristina Senjak Krunić</derivirana_varijabla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šutnja uprave; žalba tužiteljice protiv rješenja
Pravnog fakulteta klasa: 008-01/26-01/002
Urbroj: 251-55-01-26-04 od 19.2.26</izvorni_sadrzaj>
    <derivirana_varijabla naziv="DomainObject.Predmet.Opis_1">šutnja uprave; žalba tužiteljice protiv rješenja
Pravnog fakulteta klasa: 008-01/26-01/002
Urbroj: 251-55-01-26-04 od 19.2.26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Us II-95/2026</izvorni_sadrzaj>
    <derivirana_varijabla naziv="DomainObject.Predmet.OznakaBroj_1">Us II-95/2026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Povjerenik za informiranje RH</izvorni_sadrzaj>
    <derivirana_varijabla naziv="DomainObject.Predmet.ProtustrankaFormated_1">  Povjerenik za informiranje RH</derivirana_varijabla>
  </DomainObject.Predmet.ProtustrankaFormated>
  <DomainObject.Predmet.ProtustrankaFormatedOIB>
    <izvorni_sadrzaj>  Povjerenik za informiranje RH, OIB 68011638990</izvorni_sadrzaj>
    <derivirana_varijabla naziv="DomainObject.Predmet.ProtustrankaFormatedOIB_1">  Povjerenik za informiranje RH, OIB 68011638990</derivirana_varijabla>
  </DomainObject.Predmet.ProtustrankaFormatedOIB>
  <DomainObject.Predmet.ProtustrankaFormatedWithAdress>
    <izvorni_sadrzaj> Povjerenik za informiranje RH, Trg žrtava fašizma 3, 10000 Zagreb</izvorni_sadrzaj>
    <derivirana_varijabla naziv="DomainObject.Predmet.ProtustrankaFormatedWithAdress_1"> Povjerenik za informiranje RH, Trg žrtava fašizma 3, 10000 Zagreb</derivirana_varijabla>
  </DomainObject.Predmet.ProtustrankaFormatedWithAdress>
  <DomainObject.Predmet.ProtustrankaFormatedWithAdressOIB>
    <izvorni_sadrzaj> Povjerenik za informiranje RH, OIB 68011638990, Trg žrtava fašizma 3, 10000 Zagreb</izvorni_sadrzaj>
    <derivirana_varijabla naziv="DomainObject.Predmet.ProtustrankaFormatedWithAdressOIB_1"> Povjerenik za informiranje RH, OIB 68011638990, Trg žrtava fašizma 3, 10000 Zagreb</derivirana_varijabla>
  </DomainObject.Predmet.ProtustrankaFormatedWithAdressOIB>
  <DomainObject.Predmet.ProtustrankaWithAdress>
    <izvorni_sadrzaj>Povjerenik za informiranje RH Trg žrtava fašizma 3, 10000 Zagreb</izvorni_sadrzaj>
    <derivirana_varijabla naziv="DomainObject.Predmet.ProtustrankaWithAdress_1">Povjerenik za informiranje RH Trg žrtava fašizma 3, 10000 Zagreb</derivirana_varijabla>
  </DomainObject.Predmet.ProtustrankaWithAdress>
  <DomainObject.Predmet.ProtustrankaWithAdressOIB>
    <izvorni_sadrzaj>Povjerenik za informiranje RH, OIB 68011638990, Trg žrtava fašizma 3, 10000 Zagreb</izvorni_sadrzaj>
    <derivirana_varijabla naziv="DomainObject.Predmet.ProtustrankaWithAdressOIB_1">Povjerenik za informiranje RH, OIB 68011638990, Trg žrtava fašizma 3, 10000 Zagreb</derivirana_varijabla>
  </DomainObject.Predmet.ProtustrankaWithAdressOIB>
  <DomainObject.Predmet.ProtustrankaNazivFormated>
    <izvorni_sadrzaj>Povjerenik za informiranje RH</izvorni_sadrzaj>
    <derivirana_varijabla naziv="DomainObject.Predmet.ProtustrankaNazivFormated_1">Povjerenik za informiranje RH</derivirana_varijabla>
  </DomainObject.Predmet.ProtustrankaNazivFormated>
  <DomainObject.Predmet.ProtustrankaNazivFormatedOIB>
    <izvorni_sadrzaj>Povjerenik za informiranje RH, OIB 68011638990</izvorni_sadrzaj>
    <derivirana_varijabla naziv="DomainObject.Predmet.ProtustrankaNazivFormatedOIB_1">Povjerenik za informiranje RH, OIB 68011638990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I vijeće</izvorni_sadrzaj>
    <derivirana_varijabla naziv="DomainObject.Predmet.Referada.Naziv_1">2. I vijeće</derivirana_varijabla>
  </DomainObject.Predmet.Referada.Naziv>
  <DomainObject.Predmet.Referada.Oznaka>
    <izvorni_sadrzaj>2. vij IP</izvorni_sadrzaj>
    <derivirana_varijabla naziv="DomainObject.Predmet.Referada.Oznaka_1">2. vij IP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upravni sud Republike Hrvatske</izvorni_sadrzaj>
    <derivirana_varijabla naziv="DomainObject.Predmet.Referada.Sud.Naziv_1">Visoki upravni sud Republike Hrvatske</derivirana_varijabla>
  </DomainObject.Predmet.Referada.Sud.Naziv>
  <DomainObject.Predmet.Referada.Sudac>
    <izvorni_sadrzaj>Kristina Senjak Krunić</izvorni_sadrzaj>
    <derivirana_varijabla naziv="DomainObject.Predmet.Referada.Sudac_1">Kristina Senjak Krunić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Mirjana Pavić</izvorni_sadrzaj>
    <derivirana_varijabla naziv="DomainObject.Predmet.StrankaFormated_1">  Mirjana Pavić</derivirana_varijabla>
  </DomainObject.Predmet.StrankaFormated>
  <DomainObject.Predmet.StrankaFormatedOIB>
    <izvorni_sadrzaj>  Mirjana Pavić, OIB 31722397835</izvorni_sadrzaj>
    <derivirana_varijabla naziv="DomainObject.Predmet.StrankaFormatedOIB_1">  Mirjana Pavić, OIB 31722397835</derivirana_varijabla>
  </DomainObject.Predmet.StrankaFormatedOIB>
  <DomainObject.Predmet.StrankaFormatedWithAdress>
    <izvorni_sadrzaj> Mirjana Pavić, Božidara Magovca 9, 10000 Zagreb</izvorni_sadrzaj>
    <derivirana_varijabla naziv="DomainObject.Predmet.StrankaFormatedWithAdress_1"> Mirjana Pavić, Božidara Magovca 9, 10000 Zagreb</derivirana_varijabla>
  </DomainObject.Predmet.StrankaFormatedWithAdress>
  <DomainObject.Predmet.StrankaFormatedWithAdressOIB>
    <izvorni_sadrzaj> Mirjana Pavić, OIB 31722397835, Božidara Magovca 9, 10000 Zagreb</izvorni_sadrzaj>
    <derivirana_varijabla naziv="DomainObject.Predmet.StrankaFormatedWithAdressOIB_1"> Mirjana Pavić, OIB 31722397835, Božidara Magovca 9, 10000 Zagreb</derivirana_varijabla>
  </DomainObject.Predmet.StrankaFormatedWithAdressOIB>
  <DomainObject.Predmet.StrankaWithAdress>
    <izvorni_sadrzaj>Mirjana Pavić Božidara Magovca 9,10000 Zagreb</izvorni_sadrzaj>
    <derivirana_varijabla naziv="DomainObject.Predmet.StrankaWithAdress_1">Mirjana Pavić Božidara Magovca 9,10000 Zagreb</derivirana_varijabla>
  </DomainObject.Predmet.StrankaWithAdress>
  <DomainObject.Predmet.StrankaWithAdressOIB>
    <izvorni_sadrzaj>Mirjana Pavić, OIB 31722397835, Božidara Magovca 9,10000 Zagreb</izvorni_sadrzaj>
    <derivirana_varijabla naziv="DomainObject.Predmet.StrankaWithAdressOIB_1">Mirjana Pavić, OIB 31722397835, Božidara Magovca 9,10000 Zagreb</derivirana_varijabla>
  </DomainObject.Predmet.StrankaWithAdressOIB>
  <DomainObject.Predmet.StrankaNazivFormated>
    <izvorni_sadrzaj>Mirjana Pavić</izvorni_sadrzaj>
    <derivirana_varijabla naziv="DomainObject.Predmet.StrankaNazivFormated_1">Mirjana Pavić</derivirana_varijabla>
  </DomainObject.Predmet.StrankaNazivFormated>
  <DomainObject.Predmet.StrankaNazivFormatedOIB>
    <izvorni_sadrzaj>Mirjana Pavić, OIB 31722397835</izvorni_sadrzaj>
    <derivirana_varijabla naziv="DomainObject.Predmet.StrankaNazivFormatedOIB_1">Mirjana Pavić, OIB 31722397835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Frankopanska ulica  16</izvorni_sadrzaj>
    <derivirana_varijabla naziv="DomainObject.Predmet.Sud.Adresa.UlicaIKBR_1">Frankopanska ulica  16</derivirana_varijabla>
  </DomainObject.Predmet.Sud.Adresa.UlicaIKBR>
  <DomainObject.Predmet.Sud.Naziv>
    <izvorni_sadrzaj>Visoki upravni sud Republike Hrvatske</izvorni_sadrzaj>
    <derivirana_varijabla naziv="DomainObject.Predmet.Sud.Naziv_1">Visoki upravni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kurencije 1</izvorni_sadrzaj>
    <derivirana_varijabla naziv="DomainObject.Predmet.TrenutnaLokacijaSpisa.Naziv_1">Služba kurencije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upravni sud Republike Hrvatske</izvorni_sadrzaj>
    <derivirana_varijabla naziv="DomainObject.Predmet.TrenutnaLokacijaSpisa.Sud.Naziv_1">Visoki upravni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</izvorni_sadrzaj>
    <derivirana_varijabla naziv="DomainObject.Predmet.UstrojstvenaJedinicaVodi.Oznaka_1">Pis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upravni sud Republike Hrvatske</izvorni_sadrzaj>
    <derivirana_varijabla naziv="DomainObject.Predmet.UstrojstvenaJedinicaVodi.Sud.Naziv_1">Visoki upravni sud Republike Hrvatske</derivirana_varijabla>
  </DomainObject.Predmet.UstrojstvenaJedinicaVodi.Sud.Naziv>
  <DomainObject.Predmet.VrstaSpora.Naziv>
    <izvorni_sadrzaj>Pravo na pristup informacijama</izvorni_sadrzaj>
    <derivirana_varijabla naziv="DomainObject.Predmet.VrstaSpora.Naziv_1">Pravo na pristup informacijama</derivirana_varijabla>
  </DomainObject.Predmet.VrstaSpora.Naziv>
  <DomainObject.Predmet.Zapisnicar>
    <izvorni_sadrzaj>Svjetlana Car</izvorni_sadrzaj>
    <derivirana_varijabla naziv="DomainObject.Predmet.Zapisnicar_1">Svjetlana Car</derivirana_varijabla>
  </DomainObject.Predmet.Zapisnicar>
  <DomainObject.Predmet.StrankaListFormated>
    <izvorni_sadrzaj>
      <item>Mirjana Pavić</item>
    </izvorni_sadrzaj>
    <derivirana_varijabla naziv="DomainObject.Predmet.StrankaListFormated_1">
      <item>Mirjana Pavić</item>
    </derivirana_varijabla>
  </DomainObject.Predmet.StrankaListFormated>
  <DomainObject.Predmet.StrankaListFormatedOIB>
    <izvorni_sadrzaj>
      <item>Mirjana Pavić, OIB 31722397835</item>
    </izvorni_sadrzaj>
    <derivirana_varijabla naziv="DomainObject.Predmet.StrankaListFormatedOIB_1">
      <item>Mirjana Pavić, OIB 31722397835</item>
    </derivirana_varijabla>
  </DomainObject.Predmet.StrankaListFormatedOIB>
  <DomainObject.Predmet.StrankaListFormatedWithAdress>
    <izvorni_sadrzaj>
      <item>Mirjana Pavić, Božidara Magovca 9, 10000 Zagreb</item>
    </izvorni_sadrzaj>
    <derivirana_varijabla naziv="DomainObject.Predmet.StrankaListFormatedWithAdress_1">
      <item>Mirjana Pavić, Božidara Magovca 9, 10000 Zagreb</item>
    </derivirana_varijabla>
  </DomainObject.Predmet.StrankaListFormatedWithAdress>
  <DomainObject.Predmet.StrankaListFormatedWithAdressOIB>
    <izvorni_sadrzaj>
      <item>Mirjana Pavić, OIB 31722397835, Božidara Magovca 9, 10000 Zagreb</item>
    </izvorni_sadrzaj>
    <derivirana_varijabla naziv="DomainObject.Predmet.StrankaListFormatedWithAdressOIB_1">
      <item>Mirjana Pavić, OIB 31722397835, Božidara Magovca 9, 10000 Zagreb</item>
    </derivirana_varijabla>
  </DomainObject.Predmet.StrankaListFormatedWithAdressOIB>
  <DomainObject.Predmet.StrankaListNazivFormated>
    <izvorni_sadrzaj>
      <item>Mirjana Pavić</item>
    </izvorni_sadrzaj>
    <derivirana_varijabla naziv="DomainObject.Predmet.StrankaListNazivFormated_1">
      <item>Mirjana Pavić</item>
    </derivirana_varijabla>
  </DomainObject.Predmet.StrankaListNazivFormated>
  <DomainObject.Predmet.StrankaListNazivFormatedOIB>
    <izvorni_sadrzaj>
      <item>Mirjana Pavić, OIB 31722397835</item>
    </izvorni_sadrzaj>
    <derivirana_varijabla naziv="DomainObject.Predmet.StrankaListNazivFormatedOIB_1">
      <item>Mirjana Pavić, OIB 31722397835</item>
    </derivirana_varijabla>
  </DomainObject.Predmet.StrankaListNazivFormatedOIB>
  <DomainObject.Predmet.ProtuStrankaListFormated>
    <izvorni_sadrzaj>
      <item>Povjerenik za informiranje RH</item>
    </izvorni_sadrzaj>
    <derivirana_varijabla naziv="DomainObject.Predmet.ProtuStrankaListFormated_1">
      <item>Povjerenik za informiranje RH</item>
    </derivirana_varijabla>
  </DomainObject.Predmet.ProtuStrankaListFormated>
  <DomainObject.Predmet.ProtuStrankaListFormatedOIB>
    <izvorni_sadrzaj>
      <item>Povjerenik za informiranje RH, OIB 68011638990</item>
    </izvorni_sadrzaj>
    <derivirana_varijabla naziv="DomainObject.Predmet.ProtuStrankaListFormatedOIB_1">
      <item>Povjerenik za informiranje RH, OIB 68011638990</item>
    </derivirana_varijabla>
  </DomainObject.Predmet.ProtuStrankaListFormatedOIB>
  <DomainObject.Predmet.ProtuStrankaListFormatedWithAdress>
    <izvorni_sadrzaj>
      <item>Povjerenik za informiranje RH, Trg žrtava fašizma 3, 10000 Zagreb</item>
    </izvorni_sadrzaj>
    <derivirana_varijabla naziv="DomainObject.Predmet.ProtuStrankaListFormatedWithAdress_1">
      <item>Povjerenik za informiranje RH, Trg žrtava fašizma 3, 10000 Zagreb</item>
    </derivirana_varijabla>
  </DomainObject.Predmet.ProtuStrankaListFormatedWithAdress>
  <DomainObject.Predmet.ProtuStrankaListFormatedWithAdressOIB>
    <izvorni_sadrzaj>
      <item>Povjerenik za informiranje RH, OIB 68011638990, Trg žrtava fašizma 3, 10000 Zagreb</item>
    </izvorni_sadrzaj>
    <derivirana_varijabla naziv="DomainObject.Predmet.ProtuStrankaListFormatedWithAdressOIB_1">
      <item>Povjerenik za informiranje RH, OIB 68011638990, Trg žrtava fašizma 3, 10000 Zagreb</item>
    </derivirana_varijabla>
  </DomainObject.Predmet.ProtuStrankaListFormatedWithAdressOIB>
  <DomainObject.Predmet.ProtuStrankaListNazivFormated>
    <izvorni_sadrzaj>
      <item>Povjerenik za informiranje RH</item>
    </izvorni_sadrzaj>
    <derivirana_varijabla naziv="DomainObject.Predmet.ProtuStrankaListNazivFormated_1">
      <item>Povjerenik za informiranje RH</item>
    </derivirana_varijabla>
  </DomainObject.Predmet.ProtuStrankaListNazivFormated>
  <DomainObject.Predmet.ProtuStrankaListNazivFormatedOIB>
    <izvorni_sadrzaj>
      <item>Povjerenik za informiranje RH, OIB 68011638990</item>
    </izvorni_sadrzaj>
    <derivirana_varijabla naziv="DomainObject.Predmet.ProtuStrankaListNazivFormatedOIB_1">
      <item>Povjerenik za informiranje RH, OIB 68011638990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>Senka Orlić-Zaninović</izvorni_sadrzaj>
    <derivirana_varijabla naziv="DomainObject.Predmet.ClanoviVijeca_1">Senka Orlić-Zaninović</derivirana_varijabla>
  </DomainObject.Predmet.ClanoviVijeca>
  <DomainObject.Predmet.PredsjednikVijeca>
    <izvorni_sadrzaj>Evelina Čolović Tomić</izvorni_sadrzaj>
    <derivirana_varijabla naziv="DomainObject.Predmet.PredsjednikVijeca_1">Evelina Čolović Tomić</derivirana_varijabla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14. srpnja 2026.</izvorni_sadrzaj>
    <derivirana_varijabla naziv="DomainObject.Datum_1">14. srpnja 2026.</derivirana_varijabla>
  </DomainObject.Datum>
  <DomainObject.PoslovniBrojDokumenta>
    <izvorni_sadrzaj>Us II-95/2026-6</izvorni_sadrzaj>
    <derivirana_varijabla naziv="DomainObject.PoslovniBrojDokumenta_1">Us II-95/2026-6</derivirana_varijabla>
  </DomainObject.PoslovniBrojDokumenta>
  <DomainObject.Predmet.StrankaIDrugi>
    <izvorni_sadrzaj>Mirjana Pavić</izvorni_sadrzaj>
    <derivirana_varijabla naziv="DomainObject.Predmet.StrankaIDrugi_1">Mirjana Pavić</derivirana_varijabla>
  </DomainObject.Predmet.StrankaIDrugi>
  <DomainObject.Predmet.ProtustrankaIDrugi>
    <izvorni_sadrzaj>Povjerenik za informiranje RH</izvorni_sadrzaj>
    <derivirana_varijabla naziv="DomainObject.Predmet.ProtustrankaIDrugi_1">Povjerenik za informiranje RH</derivirana_varijabla>
  </DomainObject.Predmet.ProtustrankaIDrugi>
  <DomainObject.Predmet.StrankaIDrugiAdressOIB>
    <izvorni_sadrzaj>Mirjana Pavić, OIB 31722397835, Božidara Magovca 9, 10000 Zagreb</izvorni_sadrzaj>
    <derivirana_varijabla naziv="DomainObject.Predmet.StrankaIDrugiAdressOIB_1">Mirjana Pavić, OIB 31722397835, Božidara Magovca 9, 10000 Zagreb</derivirana_varijabla>
  </DomainObject.Predmet.StrankaIDrugiAdressOIB>
  <DomainObject.Predmet.ProtustrankaIDrugiAdressOIB>
    <izvorni_sadrzaj>Povjerenik za informiranje RH, OIB 68011638990, Trg žrtava fašizma 3, 10000 Zagreb</izvorni_sadrzaj>
    <derivirana_varijabla naziv="DomainObject.Predmet.ProtustrankaIDrugiAdressOIB_1">Povjerenik za informiranje RH, OIB 68011638990, Trg žrtava fašizma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Mirjana Pavić</item>
      <item>Povjerenik za informiranje RH</item>
    </izvorni_sadrzaj>
    <derivirana_varijabla naziv="DomainObject.Predmet.SudioniciListNaziv_1">
      <item>Mirjana Pavić</item>
      <item>Povjerenik za informiranje RH</item>
    </derivirana_varijabla>
  </DomainObject.Predmet.SudioniciListNaziv>
  <DomainObject.Predmet.SudioniciListAdressOIB>
    <izvorni_sadrzaj>
      <item>Mirjana Pavić, OIB 31722397835, Božidara Magovca 9,10000 Zagreb</item>
      <item>Povjerenik za informiranje RH, OIB 68011638990, Trg žrtava fašizma 3,10000 Zagreb</item>
    </izvorni_sadrzaj>
    <derivirana_varijabla naziv="DomainObject.Predmet.SudioniciListAdressOIB_1">
      <item>Mirjana Pavić, OIB 31722397835, Božidara Magovca 9,10000 Zagreb</item>
      <item>Povjerenik za informiranje RH, OIB 68011638990, Trg žrtava fašizma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31722397835</item>
      <item>, OIB 68011638990</item>
    </izvorni_sadrzaj>
    <derivirana_varijabla naziv="DomainObject.Predmet.SudioniciListNazivOIB_1">
      <item>, OIB 31722397835</item>
      <item>, OIB 68011638990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11. lipnja 2026.</izvorni_sadrzaj>
    <derivirana_varijabla naziv="DomainObject.PredzadnjaOdlukaIzPredmeta.DatumDonosenjaOdluke_1">11. lipnja 2026.</derivirana_varijabla>
  </DomainObject.PredzadnjaOdlukaIzPredmeta.DatumDonosenjaOdluke>
  <DomainObject.PredzadnjaOdlukaIzPredmeta.Oznaka>
    <izvorni_sadrzaj>Us II-95/2026-4</izvorni_sadrzaj>
    <derivirana_varijabla naziv="DomainObject.PredzadnjaOdlukaIzPredmeta.Oznaka_1">Us II-95/2026-4</derivirana_varijabla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11. svibnja 2026.</izvorni_sadrzaj>
    <derivirana_varijabla naziv="DomainObject.Predmet.DatumPocetkaProcesa_1">11. svibnja 2026.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>Ministarstvo Pravosuda Republike Hrvatske</properties:Company>
  <properties:Pages>1</properties:Pages>
  <properties:Words>285</properties:Words>
  <properties:Characters>1514</properties:Characters>
  <properties:Lines>43</properties:Lines>
  <properties:Paragraphs>17</properties:Paragraphs>
  <properties:TotalTime>5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Broj: Us-/2001</vt:lpstr>
    </vt:vector>
  </properties:TitlesOfParts>
  <properties:LinksUpToDate>false</properties:LinksUpToDate>
  <properties:CharactersWithSpaces>1886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2026-07-14T06:32:00Z</dcterms:created>
  <dc:creator>lrostas</dc:creator>
  <cp:lastModifiedBy>Svjetlana Car</cp:lastModifiedBy>
  <cp:lastPrinted>2026-06-12T05:51:00Z</cp:lastPrinted>
  <dcterms:modified xmlns:xsi="http://www.w3.org/2001/XMLSchema-instance" xsi:type="dcterms:W3CDTF">2026-07-14T06:38:00Z</dcterms:modified>
  <cp:revision>4</cp:revision>
  <dc:title>Broj: Us-/2001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Us II-95/2026-6 / Odluka - Anonimizirana odluka / dopis (UsII-95-2026.AN.ispravak tužbe - nema potpisa II.docx)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